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4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1"/>
        <w:gridCol w:w="4531"/>
      </w:tblGrid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E4170">
              <w:rPr>
                <w:rFonts w:ascii="Comic Sans MS" w:hAnsi="Comic Sans MS"/>
                <w:b/>
                <w:u w:val="single"/>
              </w:rPr>
              <w:t>Reasons for the patterns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835D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E4170">
              <w:rPr>
                <w:rFonts w:ascii="Comic Sans MS" w:hAnsi="Comic Sans MS"/>
                <w:b/>
                <w:u w:val="single"/>
              </w:rPr>
              <w:t>The Pattern</w:t>
            </w:r>
          </w:p>
        </w:tc>
      </w:tr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 xml:space="preserve">People can enjoy the social benefits of living close to their neighbours  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E4170" w:rsidRDefault="00450641" w:rsidP="0028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Nucleated</w:t>
            </w:r>
          </w:p>
        </w:tc>
      </w:tr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>This pattern allows each dwelling to have access to a road or track for transport, and also to an area of farming land at right angles to the road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835D6" w:rsidRDefault="002835D6" w:rsidP="002835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Linear</w:t>
            </w:r>
          </w:p>
        </w:tc>
      </w:tr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>Cultural reasons can also play a part, where it is not the tradition to live grouped together in villages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E4170" w:rsidRDefault="002835D6" w:rsidP="0028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Dispersed</w:t>
            </w:r>
          </w:p>
        </w:tc>
      </w:tr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>They have easy access to services like shops and schools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E4170" w:rsidRDefault="00450641" w:rsidP="0028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Nucleated</w:t>
            </w:r>
          </w:p>
        </w:tc>
      </w:tr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>Settlements might also be in line just above the flood plain of a river.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E4170" w:rsidRDefault="002835D6" w:rsidP="0028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Linear</w:t>
            </w:r>
          </w:p>
        </w:tc>
      </w:tr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 xml:space="preserve">This settlement pattern is also found in some relatively modern settlements, such as on the Canadian Prairies, where commercial farms can be huge. 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E4170" w:rsidRDefault="002835D6" w:rsidP="0028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Dispersed</w:t>
            </w:r>
          </w:p>
        </w:tc>
      </w:tr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>The culture of people might favour the pattern.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E4170" w:rsidRDefault="002835D6" w:rsidP="0028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Nucleated</w:t>
            </w:r>
          </w:p>
        </w:tc>
      </w:tr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 xml:space="preserve">Being close to other may be helpful for defence in times of attack. 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E4170" w:rsidRDefault="00450641" w:rsidP="0028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Nucleated</w:t>
            </w:r>
          </w:p>
        </w:tc>
      </w:tr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 xml:space="preserve">Sometimes this pattern develops where the agricultural land is poor and people need to farm large areas, e.g. as grazing. It would be very hard for farmers to live in a village and still be within easy travelling distance of their land. 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E4170" w:rsidRDefault="002835D6" w:rsidP="0028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Dispersed</w:t>
            </w:r>
          </w:p>
        </w:tc>
      </w:tr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 xml:space="preserve">Physical geography can also play its part. The settlements might be along a river, or a line of springs, for water supply, or along a valley floor to avoid the steep valley sides. 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E4170" w:rsidRDefault="002835D6" w:rsidP="0028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Linear</w:t>
            </w:r>
          </w:p>
        </w:tc>
      </w:tr>
      <w:tr w:rsidR="00BC21F6" w:rsidRPr="002E4170" w:rsidTr="002E4170">
        <w:tc>
          <w:tcPr>
            <w:tcW w:w="4531" w:type="dxa"/>
            <w:shd w:val="clear" w:color="auto" w:fill="FFFFFF" w:themeFill="background1"/>
          </w:tcPr>
          <w:p w:rsidR="00BC21F6" w:rsidRPr="002E4170" w:rsidRDefault="00BC21F6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 xml:space="preserve">The pattern often develops in areas with rich agriculture, where farmers can live in the village but still near their fields. </w:t>
            </w:r>
          </w:p>
        </w:tc>
        <w:tc>
          <w:tcPr>
            <w:tcW w:w="4531" w:type="dxa"/>
            <w:shd w:val="clear" w:color="auto" w:fill="FFFFFF" w:themeFill="background1"/>
          </w:tcPr>
          <w:p w:rsidR="00BC21F6" w:rsidRPr="002E4170" w:rsidRDefault="002835D6" w:rsidP="0028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Nucleated</w:t>
            </w:r>
          </w:p>
        </w:tc>
      </w:tr>
      <w:tr w:rsidR="002E4170" w:rsidRPr="002E4170" w:rsidTr="002E4170">
        <w:tc>
          <w:tcPr>
            <w:tcW w:w="4531" w:type="dxa"/>
            <w:shd w:val="clear" w:color="auto" w:fill="FFFFFF" w:themeFill="background1"/>
          </w:tcPr>
          <w:p w:rsidR="002E4170" w:rsidRPr="002E4170" w:rsidRDefault="002E4170" w:rsidP="002E4170">
            <w:pPr>
              <w:rPr>
                <w:rFonts w:ascii="Comic Sans MS" w:hAnsi="Comic Sans MS"/>
              </w:rPr>
            </w:pPr>
            <w:r w:rsidRPr="002E4170">
              <w:rPr>
                <w:rFonts w:ascii="Comic Sans MS" w:hAnsi="Comic Sans MS"/>
              </w:rPr>
              <w:t xml:space="preserve">In other cases, people don’t waste good farming land, e.g. irrigated land, for buildings but place their houses in a line next to the fertile land.  </w:t>
            </w:r>
          </w:p>
        </w:tc>
        <w:tc>
          <w:tcPr>
            <w:tcW w:w="4531" w:type="dxa"/>
            <w:shd w:val="clear" w:color="auto" w:fill="FFFFFF" w:themeFill="background1"/>
          </w:tcPr>
          <w:p w:rsidR="002E4170" w:rsidRPr="002E4170" w:rsidRDefault="002835D6" w:rsidP="0028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Linear</w:t>
            </w:r>
          </w:p>
        </w:tc>
      </w:tr>
    </w:tbl>
    <w:p w:rsidR="00F05228" w:rsidRPr="002E4170" w:rsidRDefault="002E4170" w:rsidP="002E4170">
      <w:pPr>
        <w:jc w:val="center"/>
        <w:rPr>
          <w:rFonts w:ascii="Comic Sans MS" w:hAnsi="Comic Sans MS"/>
          <w:b/>
          <w:u w:val="single"/>
        </w:rPr>
      </w:pPr>
      <w:r w:rsidRPr="002E4170">
        <w:rPr>
          <w:rFonts w:ascii="Comic Sans MS" w:hAnsi="Comic Sans MS"/>
          <w:b/>
          <w:u w:val="single"/>
        </w:rPr>
        <w:t>Reasons for the creation of different types of settlement</w:t>
      </w:r>
    </w:p>
    <w:p w:rsidR="002E4170" w:rsidRPr="002E4170" w:rsidRDefault="002E4170" w:rsidP="002E4170">
      <w:pPr>
        <w:rPr>
          <w:rFonts w:ascii="Comic Sans MS" w:hAnsi="Comic Sans MS"/>
          <w:sz w:val="18"/>
        </w:rPr>
      </w:pPr>
      <w:r w:rsidRPr="002E4170">
        <w:rPr>
          <w:rFonts w:ascii="Comic Sans MS" w:hAnsi="Comic Sans MS"/>
          <w:b/>
          <w:sz w:val="18"/>
          <w:u w:val="single"/>
        </w:rPr>
        <w:t>Demo</w:t>
      </w:r>
      <w:r w:rsidRPr="002E4170">
        <w:rPr>
          <w:rFonts w:ascii="Comic Sans MS" w:hAnsi="Comic Sans MS"/>
          <w:b/>
          <w:sz w:val="18"/>
        </w:rPr>
        <w:t xml:space="preserve">: </w:t>
      </w:r>
      <w:r w:rsidRPr="002E4170">
        <w:rPr>
          <w:rFonts w:ascii="Comic Sans MS" w:hAnsi="Comic Sans MS"/>
          <w:sz w:val="18"/>
        </w:rPr>
        <w:t>In the table below there are a range of reasons for the creation of three types of settlement (nucleated/dispersed/linear). Read through the reasons and assign the reason to the matching settlement pattern.</w:t>
      </w:r>
      <w:bookmarkStart w:id="0" w:name="_GoBack"/>
      <w:bookmarkEnd w:id="0"/>
    </w:p>
    <w:sectPr w:rsidR="002E4170" w:rsidRPr="002E4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F6"/>
    <w:rsid w:val="002835D6"/>
    <w:rsid w:val="002E4170"/>
    <w:rsid w:val="00450641"/>
    <w:rsid w:val="00BC21F6"/>
    <w:rsid w:val="00E303B5"/>
    <w:rsid w:val="00F0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26C3F-6CCB-40B5-89BA-7D7CFB31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</dc:creator>
  <cp:keywords/>
  <dc:description/>
  <cp:lastModifiedBy>martin roberts</cp:lastModifiedBy>
  <cp:revision>2</cp:revision>
  <cp:lastPrinted>2016-01-20T09:29:00Z</cp:lastPrinted>
  <dcterms:created xsi:type="dcterms:W3CDTF">2016-01-20T09:58:00Z</dcterms:created>
  <dcterms:modified xsi:type="dcterms:W3CDTF">2016-01-20T09:58:00Z</dcterms:modified>
</cp:coreProperties>
</file>